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rPr>
      </w:pPr>
      <w:r>
        <w:rPr>
          <w:rFonts w:ascii="Helvetica" w:hAnsi="Helvetica"/>
          <w:b w:val="1"/>
          <w:bCs w:val="1"/>
          <w:rtl w:val="0"/>
          <w:lang w:val="en-US"/>
        </w:rPr>
        <w:t>La Mama is looking for a General Manager.</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de-DE"/>
        </w:rPr>
        <w:t xml:space="preserve">GENERAL MANAGER POSITION: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0.8 Parental Leave role (9 months)</w:t>
      </w:r>
    </w:p>
    <w:p>
      <w:pPr>
        <w:pStyle w:val="Body"/>
        <w:rPr>
          <w:rFonts w:ascii="Helvetica" w:cs="Helvetica" w:hAnsi="Helvetica" w:eastAsia="Helvetica"/>
        </w:rPr>
      </w:pPr>
      <w:r>
        <w:rPr>
          <w:rFonts w:ascii="Helvetica" w:hAnsi="Helvetica"/>
          <w:rtl w:val="0"/>
          <w:lang w:val="en-US"/>
        </w:rPr>
        <w:t xml:space="preserve">$70,000, pro rata, per annum. </w:t>
      </w:r>
    </w:p>
    <w:p>
      <w:pPr>
        <w:pStyle w:val="Body"/>
        <w:rPr>
          <w:rFonts w:ascii="Helvetica" w:cs="Helvetica" w:hAnsi="Helvetica" w:eastAsia="Helvetica"/>
        </w:rPr>
      </w:pPr>
      <w:r>
        <w:rPr>
          <w:rFonts w:ascii="Helvetica" w:hAnsi="Helvetica"/>
          <w:rtl w:val="0"/>
          <w:lang w:val="it-IT"/>
        </w:rPr>
        <w:t xml:space="preserve">9.5% Superannuation. </w:t>
      </w:r>
    </w:p>
    <w:p>
      <w:pPr>
        <w:pStyle w:val="Body"/>
        <w:rPr>
          <w:rFonts w:ascii="Helvetica" w:cs="Helvetica" w:hAnsi="Helvetica" w:eastAsia="Helvetica"/>
        </w:rPr>
      </w:pPr>
      <w:r>
        <w:rPr>
          <w:rFonts w:ascii="Helvetica" w:hAnsi="Helvetica"/>
          <w:rtl w:val="0"/>
          <w:lang w:val="en-US"/>
        </w:rPr>
        <w:t xml:space="preserve">Reports to: CEO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This role is a parental leave position from April </w:t>
      </w:r>
      <w:r>
        <w:rPr>
          <w:rFonts w:ascii="Helvetica" w:hAnsi="Helvetica" w:hint="default"/>
          <w:rtl w:val="0"/>
          <w:lang w:val="en-US"/>
        </w:rPr>
        <w:t xml:space="preserve">– </w:t>
      </w:r>
      <w:r>
        <w:rPr>
          <w:rFonts w:ascii="Helvetica" w:hAnsi="Helvetica"/>
          <w:rtl w:val="0"/>
          <w:lang w:val="en-US"/>
        </w:rPr>
        <w:t xml:space="preserve">December 2020. Pending funding, there is the possibility of continued work beyond this timeframe.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role of General Manager is central to the operations of La Mama, working closely with staff, artists and key stakeholders. With the rebuild of our new home taking place across 2020, </w:t>
      </w:r>
      <w:r>
        <w:rPr>
          <w:rFonts w:ascii="Arial" w:hAnsi="Arial"/>
          <w:outline w:val="0"/>
          <w:color w:val="222222"/>
          <w:u w:color="222222"/>
          <w:shd w:val="clear" w:color="auto" w:fill="ffffff"/>
          <w:rtl w:val="0"/>
          <w:lang w:val="en-US"/>
          <w14:textFill>
            <w14:solidFill>
              <w14:srgbClr w14:val="222222"/>
            </w14:solidFill>
          </w14:textFill>
        </w:rPr>
        <w:t xml:space="preserve">during this transition period the focus of the role will be geared towards </w:t>
      </w:r>
      <w:r>
        <w:rPr>
          <w:rFonts w:ascii="Helvetica" w:hAnsi="Helvetica"/>
          <w:rtl w:val="0"/>
          <w:lang w:val="en-US"/>
        </w:rPr>
        <w:t xml:space="preserve">preparing the organisation for the next chapter. </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 xml:space="preserve">KEY RESPONSIBILITIES: </w:t>
      </w:r>
    </w:p>
    <w:p>
      <w:pPr>
        <w:pStyle w:val="paragraph"/>
        <w:spacing w:before="0" w:after="0"/>
        <w:rPr>
          <w:rFonts w:ascii="Helvetica" w:cs="Helvetica" w:hAnsi="Helvetica" w:eastAsia="Helvetica"/>
          <w:sz w:val="24"/>
          <w:szCs w:val="24"/>
        </w:rPr>
      </w:pPr>
    </w:p>
    <w:p>
      <w:pPr>
        <w:pStyle w:val="paragraph"/>
        <w:numPr>
          <w:ilvl w:val="0"/>
          <w:numId w:val="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Implementation of La Mama</w:t>
      </w:r>
      <w:r>
        <w:rPr>
          <w:rStyle w:val="eop"/>
          <w:rFonts w:ascii="Helvetica" w:hAnsi="Helvetica" w:hint="default"/>
          <w:sz w:val="24"/>
          <w:szCs w:val="24"/>
          <w:rtl w:val="0"/>
          <w:lang w:val="en-US"/>
        </w:rPr>
        <w:t>’</w:t>
      </w:r>
      <w:r>
        <w:rPr>
          <w:rStyle w:val="eop"/>
          <w:rFonts w:ascii="Helvetica" w:hAnsi="Helvetica"/>
          <w:sz w:val="24"/>
          <w:szCs w:val="24"/>
          <w:rtl w:val="0"/>
          <w:lang w:val="en-US"/>
        </w:rPr>
        <w:t>s strategic and operational plans</w:t>
      </w:r>
    </w:p>
    <w:p>
      <w:pPr>
        <w:pStyle w:val="paragraph"/>
        <w:numPr>
          <w:ilvl w:val="0"/>
          <w:numId w:val="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Leading staff to achieve La Mama</w:t>
      </w:r>
      <w:r>
        <w:rPr>
          <w:rStyle w:val="eop"/>
          <w:rFonts w:ascii="Helvetica" w:hAnsi="Helvetica" w:hint="default"/>
          <w:sz w:val="24"/>
          <w:szCs w:val="24"/>
          <w:rtl w:val="0"/>
          <w:lang w:val="en-US"/>
        </w:rPr>
        <w:t>’</w:t>
      </w:r>
      <w:r>
        <w:rPr>
          <w:rStyle w:val="eop"/>
          <w:rFonts w:ascii="Helvetica" w:hAnsi="Helvetica"/>
          <w:sz w:val="24"/>
          <w:szCs w:val="24"/>
          <w:rtl w:val="0"/>
          <w:lang w:val="en-US"/>
        </w:rPr>
        <w:t>s goals and vision</w:t>
      </w:r>
    </w:p>
    <w:p>
      <w:pPr>
        <w:pStyle w:val="paragraph"/>
        <w:numPr>
          <w:ilvl w:val="0"/>
          <w:numId w:val="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Reporting to and maintaining a relationship with funding bodies (Australia Council, Creative Victoria, City of Melbourne)</w:t>
      </w:r>
    </w:p>
    <w:p>
      <w:pPr>
        <w:pStyle w:val="paragraph"/>
        <w:numPr>
          <w:ilvl w:val="0"/>
          <w:numId w:val="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Ongoing financial management</w:t>
      </w:r>
      <w:r>
        <w:rPr>
          <w:rStyle w:val="eop"/>
          <w:rFonts w:ascii="Helvetica" w:hAnsi="Helvetica" w:hint="default"/>
          <w:sz w:val="24"/>
          <w:szCs w:val="24"/>
          <w:rtl w:val="0"/>
          <w:lang w:val="en-US"/>
        </w:rPr>
        <w:t> </w:t>
      </w:r>
      <w:r>
        <w:rPr>
          <w:rStyle w:val="eop"/>
          <w:rFonts w:ascii="Helvetica" w:hAnsi="Helvetica"/>
          <w:sz w:val="24"/>
          <w:szCs w:val="24"/>
          <w:rtl w:val="0"/>
          <w:lang w:val="en-US"/>
        </w:rPr>
        <w:t>of La Mama operations</w:t>
      </w:r>
    </w:p>
    <w:p>
      <w:pPr>
        <w:pStyle w:val="paragraph"/>
        <w:numPr>
          <w:ilvl w:val="0"/>
          <w:numId w:val="4"/>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Management of relationships with donors and philanthropic bodies</w:t>
      </w:r>
      <w:r>
        <w:rPr>
          <w:rStyle w:val="eop"/>
          <w:rFonts w:ascii="Helvetica" w:hAnsi="Helvetica" w:hint="default"/>
          <w:sz w:val="24"/>
          <w:szCs w:val="24"/>
          <w:rtl w:val="0"/>
          <w:lang w:val="en-US"/>
        </w:rPr>
        <w:t>  </w:t>
      </w:r>
    </w:p>
    <w:p>
      <w:pPr>
        <w:pStyle w:val="paragraph"/>
        <w:numPr>
          <w:ilvl w:val="0"/>
          <w:numId w:val="4"/>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Submission of grants and</w:t>
      </w:r>
      <w:r>
        <w:rPr>
          <w:rStyle w:val="eop"/>
          <w:rFonts w:ascii="Helvetica" w:hAnsi="Helvetica" w:hint="default"/>
          <w:sz w:val="24"/>
          <w:szCs w:val="24"/>
          <w:rtl w:val="0"/>
          <w:lang w:val="en-US"/>
        </w:rPr>
        <w:t> </w:t>
      </w:r>
      <w:r>
        <w:rPr>
          <w:rStyle w:val="eop"/>
          <w:rFonts w:ascii="Helvetica" w:hAnsi="Helvetica"/>
          <w:sz w:val="24"/>
          <w:szCs w:val="24"/>
          <w:rtl w:val="0"/>
          <w:lang w:val="en-US"/>
        </w:rPr>
        <w:t>fundraising</w:t>
      </w:r>
      <w:r>
        <w:rPr>
          <w:rStyle w:val="eop"/>
          <w:rFonts w:ascii="Helvetica" w:hAnsi="Helvetica" w:hint="default"/>
          <w:sz w:val="24"/>
          <w:szCs w:val="24"/>
          <w:rtl w:val="0"/>
          <w:lang w:val="en-US"/>
        </w:rPr>
        <w:t> </w:t>
      </w:r>
      <w:r>
        <w:rPr>
          <w:rStyle w:val="eop"/>
          <w:rFonts w:ascii="Helvetica" w:hAnsi="Helvetica"/>
          <w:sz w:val="24"/>
          <w:szCs w:val="24"/>
          <w:rtl w:val="0"/>
          <w:lang w:val="en-US"/>
        </w:rPr>
        <w:t xml:space="preserve">in line with the 2021 </w:t>
      </w:r>
      <w:r>
        <w:rPr>
          <w:rStyle w:val="eop"/>
          <w:rFonts w:ascii="Helvetica" w:hAnsi="Helvetica" w:hint="default"/>
          <w:sz w:val="24"/>
          <w:szCs w:val="24"/>
          <w:rtl w:val="0"/>
          <w:lang w:val="en-US"/>
        </w:rPr>
        <w:t xml:space="preserve">– </w:t>
      </w:r>
      <w:r>
        <w:rPr>
          <w:rStyle w:val="eop"/>
          <w:rFonts w:ascii="Helvetica" w:hAnsi="Helvetica"/>
          <w:sz w:val="24"/>
          <w:szCs w:val="24"/>
          <w:rtl w:val="0"/>
          <w:lang w:val="en-US"/>
        </w:rPr>
        <w:t>2024 Strategic Plan</w:t>
      </w:r>
      <w:r>
        <w:rPr>
          <w:rStyle w:val="eop"/>
          <w:rFonts w:ascii="Helvetica" w:hAnsi="Helvetica" w:hint="default"/>
          <w:sz w:val="24"/>
          <w:szCs w:val="24"/>
          <w:rtl w:val="0"/>
          <w:lang w:val="en-US"/>
        </w:rPr>
        <w:t> </w:t>
      </w:r>
    </w:p>
    <w:p>
      <w:pPr>
        <w:pStyle w:val="paragraph"/>
        <w:numPr>
          <w:ilvl w:val="0"/>
          <w:numId w:val="6"/>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Overseeing all internal and external</w:t>
      </w:r>
      <w:r>
        <w:rPr>
          <w:rStyle w:val="eop"/>
          <w:rFonts w:ascii="Helvetica" w:hAnsi="Helvetica" w:hint="default"/>
          <w:sz w:val="24"/>
          <w:szCs w:val="24"/>
          <w:rtl w:val="0"/>
          <w:lang w:val="en-US"/>
        </w:rPr>
        <w:t> </w:t>
      </w:r>
      <w:r>
        <w:rPr>
          <w:rStyle w:val="eop"/>
          <w:rFonts w:ascii="Helvetica" w:hAnsi="Helvetica"/>
          <w:sz w:val="24"/>
          <w:szCs w:val="24"/>
          <w:rtl w:val="0"/>
          <w:lang w:val="en-US"/>
        </w:rPr>
        <w:t>systems</w:t>
      </w:r>
      <w:r>
        <w:rPr>
          <w:rStyle w:val="eop"/>
          <w:rFonts w:ascii="Helvetica" w:hAnsi="Helvetica" w:hint="default"/>
          <w:sz w:val="24"/>
          <w:szCs w:val="24"/>
          <w:rtl w:val="0"/>
          <w:lang w:val="en-US"/>
        </w:rPr>
        <w:t> </w:t>
      </w:r>
      <w:r>
        <w:rPr>
          <w:rStyle w:val="eop"/>
          <w:rFonts w:ascii="Helvetica" w:hAnsi="Helvetica"/>
          <w:sz w:val="24"/>
          <w:szCs w:val="24"/>
          <w:rtl w:val="0"/>
          <w:lang w:val="en-US"/>
        </w:rPr>
        <w:t xml:space="preserve">(ie. Dropbox, Flock) </w:t>
      </w:r>
    </w:p>
    <w:p>
      <w:pPr>
        <w:pStyle w:val="paragraph"/>
        <w:numPr>
          <w:ilvl w:val="0"/>
          <w:numId w:val="7"/>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Management of artist database</w:t>
      </w:r>
      <w:r>
        <w:rPr>
          <w:rStyle w:val="eop"/>
          <w:rFonts w:ascii="Helvetica" w:hAnsi="Helvetica" w:hint="default"/>
          <w:sz w:val="24"/>
          <w:szCs w:val="24"/>
          <w:rtl w:val="0"/>
          <w:lang w:val="en-US"/>
        </w:rPr>
        <w:t> </w:t>
      </w:r>
    </w:p>
    <w:p>
      <w:pPr>
        <w:pStyle w:val="paragraph"/>
        <w:numPr>
          <w:ilvl w:val="0"/>
          <w:numId w:val="7"/>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Data collation for KPIs and Annual General Report</w:t>
      </w:r>
      <w:r>
        <w:rPr>
          <w:rStyle w:val="eop"/>
          <w:rFonts w:ascii="Helvetica" w:hAnsi="Helvetica" w:hint="default"/>
          <w:sz w:val="24"/>
          <w:szCs w:val="24"/>
          <w:rtl w:val="0"/>
          <w:lang w:val="en-US"/>
        </w:rPr>
        <w:t>  </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 xml:space="preserve">Ensuring compliance with legal, regulatory, social and ethical requirements </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Management of all contracts and agreements</w:t>
      </w:r>
      <w:r>
        <w:rPr>
          <w:rStyle w:val="eop"/>
          <w:rFonts w:ascii="Helvetica" w:hAnsi="Helvetica" w:hint="default"/>
          <w:sz w:val="24"/>
          <w:szCs w:val="24"/>
          <w:rtl w:val="0"/>
          <w:lang w:val="en-US"/>
        </w:rPr>
        <w:t> </w:t>
      </w:r>
      <w:r>
        <w:rPr>
          <w:rStyle w:val="eop"/>
          <w:rFonts w:ascii="Helvetica" w:hAnsi="Helvetica"/>
          <w:sz w:val="24"/>
          <w:szCs w:val="24"/>
          <w:rtl w:val="0"/>
          <w:lang w:val="en-US"/>
        </w:rPr>
        <w:t>(ie. festivals)</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Staff management (including staff skills, training and development, performance management, internal communication and conflict resolution)</w:t>
      </w:r>
      <w:r>
        <w:rPr>
          <w:rStyle w:val="eop"/>
          <w:rFonts w:ascii="Helvetica" w:hAnsi="Helvetica" w:hint="default"/>
          <w:sz w:val="24"/>
          <w:szCs w:val="24"/>
          <w:rtl w:val="0"/>
          <w:lang w:val="en-US"/>
        </w:rPr>
        <w:t> </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Communication with off-site book-keeper</w:t>
      </w:r>
      <w:r>
        <w:rPr>
          <w:rStyle w:val="eop"/>
          <w:rFonts w:ascii="Helvetica" w:hAnsi="Helvetica" w:hint="default"/>
          <w:sz w:val="24"/>
          <w:szCs w:val="24"/>
          <w:rtl w:val="0"/>
          <w:lang w:val="en-US"/>
        </w:rPr>
        <w:t> </w:t>
      </w:r>
      <w:r>
        <w:rPr>
          <w:rStyle w:val="eop"/>
          <w:rFonts w:ascii="Helvetica" w:hAnsi="Helvetica"/>
          <w:sz w:val="24"/>
          <w:szCs w:val="24"/>
          <w:rtl w:val="0"/>
          <w:lang w:val="en-US"/>
        </w:rPr>
        <w:t>and Committee of Management</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Implementation of Disability Action Plan, Sustainability Action Plan and Safe Space policies</w:t>
      </w:r>
      <w:r>
        <w:rPr>
          <w:rStyle w:val="eop"/>
          <w:rFonts w:ascii="Helvetica" w:hAnsi="Helvetica" w:hint="default"/>
          <w:sz w:val="24"/>
          <w:szCs w:val="24"/>
          <w:rtl w:val="0"/>
          <w:lang w:val="en-US"/>
        </w:rPr>
        <w:t> </w:t>
      </w:r>
    </w:p>
    <w:p>
      <w:pPr>
        <w:pStyle w:val="paragraph"/>
        <w:numPr>
          <w:ilvl w:val="0"/>
          <w:numId w:val="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 xml:space="preserve">Encouraging </w:t>
      </w:r>
      <w:r>
        <w:rPr>
          <w:rStyle w:val="eop"/>
          <w:rFonts w:ascii="Helvetica" w:hAnsi="Helvetica"/>
          <w:sz w:val="24"/>
          <w:szCs w:val="24"/>
          <w:rtl w:val="0"/>
          <w:lang w:val="en-US"/>
        </w:rPr>
        <w:t>and support</w:t>
      </w:r>
      <w:r>
        <w:rPr>
          <w:rStyle w:val="eop"/>
          <w:rFonts w:ascii="Helvetica" w:hAnsi="Helvetica"/>
          <w:sz w:val="24"/>
          <w:szCs w:val="24"/>
          <w:rtl w:val="0"/>
          <w:lang w:val="en-US"/>
        </w:rPr>
        <w:t>ing</w:t>
      </w:r>
      <w:r>
        <w:rPr>
          <w:rStyle w:val="eop"/>
          <w:rFonts w:ascii="Helvetica" w:hAnsi="Helvetica"/>
          <w:sz w:val="24"/>
          <w:szCs w:val="24"/>
          <w:rtl w:val="0"/>
          <w:lang w:val="en-US"/>
        </w:rPr>
        <w:t xml:space="preserve"> artists in a wide range of needs (ie. budget, sector opportunities, planning, grant applications</w:t>
      </w:r>
      <w:r>
        <w:rPr>
          <w:rStyle w:val="eop"/>
          <w:rFonts w:ascii="Helvetica" w:hAnsi="Helvetica"/>
          <w:sz w:val="24"/>
          <w:szCs w:val="24"/>
          <w:rtl w:val="0"/>
          <w:lang w:val="en-US"/>
        </w:rPr>
        <w:t>, navigation of La Mama</w:t>
      </w:r>
      <w:r>
        <w:rPr>
          <w:rStyle w:val="eop"/>
          <w:rFonts w:ascii="Helvetica" w:hAnsi="Helvetica"/>
          <w:sz w:val="24"/>
          <w:szCs w:val="24"/>
          <w:rtl w:val="0"/>
          <w:lang w:val="en-US"/>
        </w:rPr>
        <w:t xml:space="preserve">) </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 xml:space="preserve">Management of Work Experience, Internships and Mentorships </w:t>
      </w:r>
    </w:p>
    <w:p>
      <w:pPr>
        <w:pStyle w:val="List Paragraph"/>
        <w:numPr>
          <w:ilvl w:val="0"/>
          <w:numId w:val="10"/>
        </w:numPr>
        <w:bidi w:val="0"/>
        <w:ind w:right="0"/>
        <w:jc w:val="left"/>
        <w:rPr>
          <w:rFonts w:ascii="Times" w:hAnsi="Times"/>
          <w:rtl w:val="0"/>
          <w:lang w:val="en-US"/>
        </w:rPr>
      </w:pPr>
      <w:r>
        <w:rPr>
          <w:rFonts w:ascii="Helvetica" w:hAnsi="Helvetica"/>
          <w:outline w:val="0"/>
          <w:color w:val="000000"/>
          <w:u w:color="000000"/>
          <w:shd w:val="clear" w:color="auto" w:fill="ffffff"/>
          <w:rtl w:val="0"/>
          <w:lang w:val="en-US"/>
          <w14:textFill>
            <w14:solidFill>
              <w14:srgbClr w14:val="000000"/>
            </w14:solidFill>
          </w14:textFill>
        </w:rPr>
        <w:t>Liaison with local, regional and national</w:t>
      </w:r>
      <w:r>
        <w:rPr>
          <w:rFonts w:ascii="Helvetica" w:hAnsi="Helvetica" w:hint="default"/>
          <w:outline w:val="0"/>
          <w:color w:val="000000"/>
          <w:u w:color="000000"/>
          <w:shd w:val="clear" w:color="auto" w:fill="ffffff"/>
          <w:rtl w:val="0"/>
          <w:lang w:val="en-US"/>
          <w14:textFill>
            <w14:solidFill>
              <w14:srgbClr w14:val="000000"/>
            </w14:solidFill>
          </w14:textFill>
        </w:rPr>
        <w:t> </w:t>
      </w:r>
      <w:r>
        <w:rPr>
          <w:rFonts w:ascii="Helvetica" w:hAnsi="Helvetica"/>
          <w:outline w:val="0"/>
          <w:color w:val="000000"/>
          <w:u w:color="000000"/>
          <w:shd w:val="clear" w:color="auto" w:fill="ffffff"/>
          <w:rtl w:val="0"/>
          <w:lang w:val="en-US"/>
          <w14:textFill>
            <w14:solidFill>
              <w14:srgbClr w14:val="000000"/>
            </w14:solidFill>
          </w14:textFill>
        </w:rPr>
        <w:t>partners and industry</w:t>
      </w:r>
      <w:r>
        <w:rPr>
          <w:rFonts w:ascii="Helvetica" w:hAnsi="Helvetica" w:hint="default"/>
          <w:outline w:val="0"/>
          <w:color w:val="000000"/>
          <w:u w:color="000000"/>
          <w:shd w:val="clear" w:color="auto" w:fill="ffffff"/>
          <w:rtl w:val="0"/>
          <w:lang w:val="en-US"/>
          <w14:textFill>
            <w14:solidFill>
              <w14:srgbClr w14:val="000000"/>
            </w14:solidFill>
          </w14:textFill>
        </w:rPr>
        <w:t> </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 xml:space="preserve">Working with all staff to ensure a cohesive, productive, equitable and stimulating working environment for all </w:t>
      </w:r>
    </w:p>
    <w:p>
      <w:pPr>
        <w:pStyle w:val="paragraph"/>
        <w:numPr>
          <w:ilvl w:val="0"/>
          <w:numId w:val="10"/>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Being an active and responsible representative within the industry</w:t>
      </w:r>
    </w:p>
    <w:p>
      <w:pPr>
        <w:pStyle w:val="paragraph"/>
        <w:numPr>
          <w:ilvl w:val="0"/>
          <w:numId w:val="9"/>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Front of House duties and advocacy for La Mama</w:t>
      </w:r>
      <w:r>
        <w:rPr>
          <w:rStyle w:val="eop"/>
          <w:rFonts w:ascii="Helvetica" w:hAnsi="Helvetica" w:hint="default"/>
          <w:sz w:val="24"/>
          <w:szCs w:val="24"/>
          <w:rtl w:val="0"/>
          <w:lang w:val="en-US"/>
        </w:rPr>
        <w:t> </w:t>
      </w:r>
    </w:p>
    <w:p>
      <w:pPr>
        <w:pStyle w:val="paragraph"/>
        <w:tabs>
          <w:tab w:val="left" w:pos="720"/>
        </w:tabs>
        <w:spacing w:before="0" w:after="0"/>
        <w:ind w:firstLine="360"/>
        <w:rPr>
          <w:rFonts w:ascii="Helvetica" w:cs="Helvetica" w:hAnsi="Helvetica" w:eastAsia="Helvetica"/>
          <w:sz w:val="24"/>
          <w:szCs w:val="24"/>
        </w:rPr>
      </w:pPr>
    </w:p>
    <w:p>
      <w:pPr>
        <w:pStyle w:val="paragraph"/>
        <w:spacing w:before="0" w:after="0"/>
        <w:ind w:left="360" w:firstLine="0"/>
        <w:rPr>
          <w:rFonts w:ascii="Helvetica" w:cs="Helvetica" w:hAnsi="Helvetica" w:eastAsia="Helvetica"/>
          <w:b w:val="1"/>
          <w:bCs w:val="1"/>
          <w:sz w:val="24"/>
          <w:szCs w:val="24"/>
        </w:rPr>
      </w:pPr>
      <w:r>
        <w:rPr>
          <w:rFonts w:ascii="Helvetica" w:hAnsi="Helvetica"/>
          <w:b w:val="1"/>
          <w:bCs w:val="1"/>
          <w:sz w:val="24"/>
          <w:szCs w:val="24"/>
          <w:rtl w:val="0"/>
          <w:lang w:val="en-US"/>
        </w:rPr>
        <w:t xml:space="preserve">KEY SELECTION CRITERIA: </w:t>
      </w:r>
    </w:p>
    <w:p>
      <w:pPr>
        <w:pStyle w:val="paragraph"/>
        <w:spacing w:before="0" w:after="0"/>
        <w:rPr>
          <w:rFonts w:ascii="Helvetica" w:cs="Helvetica" w:hAnsi="Helvetica" w:eastAsia="Helvetica"/>
          <w:sz w:val="24"/>
          <w:szCs w:val="24"/>
        </w:rPr>
      </w:pPr>
    </w:p>
    <w:p>
      <w:pPr>
        <w:pStyle w:val="paragraph"/>
        <w:numPr>
          <w:ilvl w:val="0"/>
          <w:numId w:val="1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 xml:space="preserve">An understanding of and passion for La Mama, the independent theatre sector and the role of the arts broadly </w:t>
      </w:r>
    </w:p>
    <w:p>
      <w:pPr>
        <w:pStyle w:val="paragraph"/>
        <w:numPr>
          <w:ilvl w:val="0"/>
          <w:numId w:val="1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 xml:space="preserve">Exceptional communication and interpersonal skills </w:t>
      </w:r>
    </w:p>
    <w:p>
      <w:pPr>
        <w:pStyle w:val="paragraph"/>
        <w:numPr>
          <w:ilvl w:val="0"/>
          <w:numId w:val="1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Experience in grant-writing, financial management and fundraising</w:t>
      </w:r>
    </w:p>
    <w:p>
      <w:pPr>
        <w:pStyle w:val="paragraph"/>
        <w:numPr>
          <w:ilvl w:val="0"/>
          <w:numId w:val="1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A deep understanding of and commitment to inclusive practice</w:t>
      </w:r>
    </w:p>
    <w:p>
      <w:pPr>
        <w:pStyle w:val="paragraph"/>
        <w:numPr>
          <w:ilvl w:val="0"/>
          <w:numId w:val="1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Problem solving, listening and time-management skills and the capacity to be adaptable</w:t>
      </w:r>
    </w:p>
    <w:p>
      <w:pPr>
        <w:pStyle w:val="paragraph"/>
        <w:numPr>
          <w:ilvl w:val="0"/>
          <w:numId w:val="1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A</w:t>
      </w:r>
      <w:r>
        <w:rPr>
          <w:rStyle w:val="eop"/>
          <w:rFonts w:ascii="Helvetica" w:hAnsi="Helvetica"/>
          <w:sz w:val="24"/>
          <w:szCs w:val="24"/>
          <w:rtl w:val="0"/>
          <w:lang w:val="en-US"/>
        </w:rPr>
        <w:t xml:space="preserve">n enthusiasm </w:t>
      </w:r>
      <w:r>
        <w:rPr>
          <w:rStyle w:val="eop"/>
          <w:rFonts w:ascii="Helvetica" w:hAnsi="Helvetica"/>
          <w:sz w:val="24"/>
          <w:szCs w:val="24"/>
          <w:rtl w:val="0"/>
          <w:lang w:val="en-US"/>
        </w:rPr>
        <w:t>for supporting a diverse range of artists</w:t>
      </w:r>
    </w:p>
    <w:p>
      <w:pPr>
        <w:pStyle w:val="paragraph"/>
        <w:numPr>
          <w:ilvl w:val="0"/>
          <w:numId w:val="12"/>
        </w:numPr>
        <w:bidi w:val="0"/>
        <w:spacing w:before="0" w:after="0"/>
        <w:ind w:right="0"/>
        <w:jc w:val="left"/>
        <w:rPr>
          <w:rFonts w:ascii="Helvetica" w:hAnsi="Helvetica"/>
          <w:sz w:val="24"/>
          <w:szCs w:val="24"/>
          <w:rtl w:val="0"/>
          <w:lang w:val="en-US"/>
        </w:rPr>
      </w:pPr>
      <w:r>
        <w:rPr>
          <w:rStyle w:val="eop"/>
          <w:rFonts w:ascii="Helvetica" w:hAnsi="Helvetica"/>
          <w:sz w:val="24"/>
          <w:szCs w:val="24"/>
          <w:rtl w:val="0"/>
          <w:lang w:val="en-US"/>
        </w:rPr>
        <w:t xml:space="preserve">The </w:t>
      </w:r>
      <w:r>
        <w:rPr>
          <w:rStyle w:val="eop"/>
          <w:rFonts w:ascii="Helvetica" w:hAnsi="Helvetica"/>
          <w:sz w:val="24"/>
          <w:szCs w:val="24"/>
          <w:rtl w:val="0"/>
          <w:lang w:val="en-US"/>
        </w:rPr>
        <w:t>capability</w:t>
      </w:r>
      <w:r>
        <w:rPr>
          <w:rStyle w:val="eop"/>
          <w:rFonts w:ascii="Helvetica" w:hAnsi="Helvetica"/>
          <w:sz w:val="24"/>
          <w:szCs w:val="24"/>
          <w:rtl w:val="0"/>
          <w:lang w:val="en-US"/>
        </w:rPr>
        <w:t xml:space="preserve"> to lead with respect, trust, dignity, flexibility and a sense of humility. </w:t>
      </w:r>
    </w:p>
    <w:p>
      <w:pPr>
        <w:pStyle w:val="paragraph"/>
        <w:spacing w:before="0" w:after="0"/>
        <w:rPr>
          <w:rFonts w:ascii="Helvetica" w:cs="Helvetica" w:hAnsi="Helvetica" w:eastAsia="Helvetica"/>
          <w:sz w:val="24"/>
          <w:szCs w:val="24"/>
        </w:rPr>
      </w:pPr>
    </w:p>
    <w:p>
      <w:pPr>
        <w:pStyle w:val="paragraph"/>
        <w:spacing w:before="0" w:after="0"/>
        <w:rPr>
          <w:rFonts w:ascii="Helvetica" w:cs="Helvetica" w:hAnsi="Helvetica" w:eastAsia="Helvetica"/>
          <w:sz w:val="24"/>
          <w:szCs w:val="24"/>
        </w:rPr>
      </w:pPr>
    </w:p>
    <w:p>
      <w:pPr>
        <w:pStyle w:val="paragraph"/>
        <w:spacing w:before="0" w:after="0"/>
        <w:rPr>
          <w:rFonts w:ascii="Helvetica" w:cs="Helvetica" w:hAnsi="Helvetica" w:eastAsia="Helvetica"/>
          <w:b w:val="1"/>
          <w:bCs w:val="1"/>
          <w:sz w:val="24"/>
          <w:szCs w:val="24"/>
        </w:rPr>
      </w:pPr>
      <w:r>
        <w:rPr>
          <w:rFonts w:ascii="Helvetica" w:hAnsi="Helvetica"/>
          <w:b w:val="1"/>
          <w:bCs w:val="1"/>
          <w:sz w:val="24"/>
          <w:szCs w:val="24"/>
          <w:rtl w:val="0"/>
          <w:lang w:val="en-US"/>
        </w:rPr>
        <w:t xml:space="preserve">HOW TO APPLY: </w:t>
      </w:r>
    </w:p>
    <w:p>
      <w:pPr>
        <w:pStyle w:val="paragraph"/>
        <w:spacing w:before="0" w:after="0"/>
        <w:rPr>
          <w:rFonts w:ascii="Helvetica" w:cs="Helvetica" w:hAnsi="Helvetica" w:eastAsia="Helvetica"/>
          <w:sz w:val="24"/>
          <w:szCs w:val="24"/>
        </w:rPr>
      </w:pPr>
    </w:p>
    <w:p>
      <w:pPr>
        <w:pStyle w:val="Body"/>
        <w:rPr>
          <w:rFonts w:ascii="Times" w:cs="Times" w:hAnsi="Times" w:eastAsia="Times"/>
          <w:sz w:val="20"/>
          <w:szCs w:val="20"/>
        </w:rPr>
      </w:pPr>
      <w:r>
        <w:rPr>
          <w:rFonts w:ascii="Helvetica" w:hAnsi="Helvetica"/>
          <w:rtl w:val="0"/>
          <w:lang w:val="en-US"/>
        </w:rPr>
        <w:t xml:space="preserve">Please send a cover letter, CV and a detailed response to </w:t>
      </w:r>
      <w:r>
        <w:rPr>
          <w:rFonts w:ascii="Arial" w:hAnsi="Arial"/>
          <w:outline w:val="0"/>
          <w:color w:val="222222"/>
          <w:u w:color="222222"/>
          <w:shd w:val="clear" w:color="auto" w:fill="ffffff"/>
          <w:rtl w:val="0"/>
          <w:lang w:val="en-US"/>
          <w14:textFill>
            <w14:solidFill>
              <w14:srgbClr w14:val="222222"/>
            </w14:solidFill>
          </w14:textFill>
        </w:rPr>
        <w:t>the position description which demonstrates your understanding of the key selection criteria, and of La Mama as an organisation.</w:t>
      </w:r>
    </w:p>
    <w:p>
      <w:pPr>
        <w:pStyle w:val="paragraph"/>
        <w:spacing w:before="0" w:after="0"/>
        <w:rPr>
          <w:rFonts w:ascii="Helvetica" w:cs="Helvetica" w:hAnsi="Helvetica" w:eastAsia="Helvetica"/>
          <w:sz w:val="24"/>
          <w:szCs w:val="24"/>
        </w:rPr>
      </w:pPr>
      <w:r>
        <w:rPr>
          <w:rFonts w:ascii="Helvetica" w:hAnsi="Helvetica"/>
          <w:sz w:val="24"/>
          <w:szCs w:val="24"/>
          <w:rtl w:val="0"/>
          <w:lang w:val="en-US"/>
        </w:rPr>
        <w:t xml:space="preserve">Please send all applications and enquiries to Caitlin Dullard </w:t>
      </w:r>
      <w:r>
        <w:rPr>
          <w:rStyle w:val="Hyperlink.0"/>
        </w:rPr>
        <w:fldChar w:fldCharType="begin" w:fldLock="0"/>
      </w:r>
      <w:r>
        <w:rPr>
          <w:rStyle w:val="Hyperlink.0"/>
        </w:rPr>
        <w:instrText xml:space="preserve"> HYPERLINK "mailto:caitlin@lamama.com.au"</w:instrText>
      </w:r>
      <w:r>
        <w:rPr>
          <w:rStyle w:val="Hyperlink.0"/>
        </w:rPr>
        <w:fldChar w:fldCharType="separate" w:fldLock="0"/>
      </w:r>
      <w:r>
        <w:rPr>
          <w:rStyle w:val="Hyperlink.0"/>
          <w:rtl w:val="0"/>
          <w:lang w:val="en-US"/>
        </w:rPr>
        <w:t>caitlin@lamama.com.au</w:t>
      </w:r>
      <w:r>
        <w:rPr/>
        <w:fldChar w:fldCharType="end" w:fldLock="0"/>
      </w:r>
      <w:r>
        <w:rPr>
          <w:rFonts w:ascii="Helvetica" w:hAnsi="Helvetica"/>
          <w:sz w:val="24"/>
          <w:szCs w:val="24"/>
          <w:rtl w:val="0"/>
          <w:lang w:val="en-US"/>
        </w:rPr>
        <w:t xml:space="preserve"> by March 1, 2020. Interviews will be held March 11 and March 12. </w:t>
      </w:r>
    </w:p>
    <w:p>
      <w:pPr>
        <w:pStyle w:val="paragraph"/>
        <w:spacing w:before="0" w:after="0"/>
        <w:rPr>
          <w:rFonts w:ascii="Helvetica" w:cs="Helvetica" w:hAnsi="Helvetica" w:eastAsia="Helvetica"/>
          <w:sz w:val="24"/>
          <w:szCs w:val="24"/>
        </w:rPr>
      </w:pPr>
    </w:p>
    <w:p>
      <w:pPr>
        <w:pStyle w:val="paragraph"/>
        <w:spacing w:before="0" w:after="0"/>
        <w:rPr>
          <w:rFonts w:ascii="Helvetica" w:cs="Helvetica" w:hAnsi="Helvetica" w:eastAsia="Helvetica"/>
          <w:b w:val="1"/>
          <w:bCs w:val="1"/>
          <w:sz w:val="24"/>
          <w:szCs w:val="24"/>
        </w:rPr>
      </w:pPr>
      <w:r>
        <w:rPr>
          <w:rFonts w:ascii="Helvetica" w:hAnsi="Helvetica"/>
          <w:b w:val="1"/>
          <w:bCs w:val="1"/>
          <w:sz w:val="24"/>
          <w:szCs w:val="24"/>
          <w:rtl w:val="0"/>
          <w:lang w:val="en-US"/>
        </w:rPr>
        <w:t xml:space="preserve">EMPLOYMENT POLICY: </w:t>
      </w:r>
    </w:p>
    <w:p>
      <w:pPr>
        <w:pStyle w:val="paragraph"/>
        <w:spacing w:before="0" w:after="0"/>
        <w:rPr>
          <w:rFonts w:ascii="Helvetica" w:cs="Helvetica" w:hAnsi="Helvetica" w:eastAsia="Helvetica"/>
          <w:sz w:val="24"/>
          <w:szCs w:val="24"/>
        </w:rPr>
      </w:pPr>
    </w:p>
    <w:p>
      <w:pPr>
        <w:pStyle w:val="Body"/>
        <w:rPr>
          <w:rFonts w:ascii="Helvetica" w:cs="Helvetica" w:hAnsi="Helvetica" w:eastAsia="Helvetica"/>
        </w:rPr>
      </w:pPr>
      <w:r>
        <w:rPr>
          <w:rFonts w:ascii="Helvetica" w:hAnsi="Helvetica"/>
          <w:rtl w:val="0"/>
          <w:lang w:val="en-US"/>
        </w:rPr>
        <w:t>La Mama is an equal opportunity workplace and we strongly encourage applications by First Nations people, people from a culturally and linguistically diverse background, people with disabilities and people from the LGBTIQA+ community. For access needs please contact La Mama (03) 9347 6948, info@lamama.com.au</w:t>
      </w:r>
      <w:r>
        <w:rPr>
          <w:rFonts w:ascii="Helvetica" w:hAnsi="Helvetica"/>
          <w:rtl w:val="0"/>
          <w:lang w:val="en-US"/>
        </w:rPr>
        <w:t>.</w:t>
      </w:r>
    </w:p>
    <w:p>
      <w:pPr>
        <w:pStyle w:val="Body"/>
        <w:rPr>
          <w:rFonts w:ascii="Helvetica" w:cs="Helvetica" w:hAnsi="Helvetica" w:eastAsia="Helvetica"/>
        </w:rPr>
      </w:pPr>
    </w:p>
    <w:p>
      <w:pPr>
        <w:pStyle w:val="Body"/>
      </w:pPr>
      <w:r>
        <w:rPr>
          <w:rFonts w:ascii="Helvetica" w:hAnsi="Helvetica"/>
          <w:b w:val="1"/>
          <w:bCs w:val="1"/>
          <w:rtl w:val="0"/>
          <w:lang w:val="en-US"/>
        </w:rPr>
        <w:t>ABOUT LA MAMA:</w:t>
      </w:r>
      <w:r>
        <w:rPr>
          <w:rFonts w:ascii="Helvetica" w:hAnsi="Helvetica"/>
          <w:rtl w:val="0"/>
        </w:rPr>
        <w:t xml:space="preserve"> https://lamama.com.au/about-la-mama/</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20"/>
        </w:tabs>
        <w:ind w:left="3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s>
        <w:ind w:left="3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720"/>
        </w:tabs>
        <w:ind w:left="3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
    <w:abstractNumId w:val="7"/>
  </w:num>
  <w:num w:numId="9">
    <w:abstractNumId w:val="6"/>
  </w:num>
  <w:num w:numId="10">
    <w:abstractNumId w:val="6"/>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eop">
    <w:name w:val="eop"/>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5">
    <w:name w:val="Imported Style 5"/>
    <w:pPr>
      <w:numPr>
        <w:numId w:val="1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